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30FF8" w:rsidTr="00430FF8">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30FF8" w:rsidRPr="00430FF8" w:rsidRDefault="00430FF8" w:rsidP="00430FF8">
            <w:pPr>
              <w:jc w:val="center"/>
              <w:rPr>
                <w:rFonts w:ascii="Centaur" w:hAnsi="Centaur"/>
                <w:b/>
                <w:sz w:val="72"/>
                <w:szCs w:val="72"/>
              </w:rPr>
            </w:pPr>
            <w:r w:rsidRPr="00430FF8">
              <w:rPr>
                <w:rFonts w:ascii="Centaur" w:hAnsi="Centaur"/>
                <w:b/>
                <w:sz w:val="72"/>
                <w:szCs w:val="72"/>
              </w:rPr>
              <w:t>Have we got news for you!</w:t>
            </w:r>
          </w:p>
        </w:tc>
      </w:tr>
    </w:tbl>
    <w:p w:rsidR="005237AF" w:rsidRPr="00430FF8" w:rsidRDefault="00430FF8" w:rsidP="00430FF8">
      <w:pPr>
        <w:jc w:val="center"/>
        <w:rPr>
          <w:rFonts w:ascii="Centaur" w:hAnsi="Centaur"/>
          <w:b/>
          <w:sz w:val="56"/>
          <w:szCs w:val="56"/>
        </w:rPr>
      </w:pPr>
      <w:r w:rsidRPr="00430FF8">
        <w:rPr>
          <w:rFonts w:ascii="Centaur" w:hAnsi="Centaur"/>
          <w:b/>
          <w:sz w:val="56"/>
          <w:szCs w:val="56"/>
        </w:rPr>
        <w:t>Spring Newsletter</w:t>
      </w:r>
    </w:p>
    <w:p w:rsidR="00430FF8" w:rsidRDefault="00430FF8"/>
    <w:tbl>
      <w:tblPr>
        <w:tblStyle w:val="TableGrid"/>
        <w:tblW w:w="0" w:type="auto"/>
        <w:tblLook w:val="04A0" w:firstRow="1" w:lastRow="0" w:firstColumn="1" w:lastColumn="0" w:noHBand="0" w:noVBand="1"/>
      </w:tblPr>
      <w:tblGrid>
        <w:gridCol w:w="9242"/>
      </w:tblGrid>
      <w:tr w:rsidR="00430FF8" w:rsidTr="00430FF8">
        <w:tc>
          <w:tcPr>
            <w:tcW w:w="9242" w:type="dxa"/>
            <w:tcBorders>
              <w:top w:val="single" w:sz="18" w:space="0" w:color="auto"/>
              <w:left w:val="single" w:sz="18" w:space="0" w:color="auto"/>
              <w:bottom w:val="single" w:sz="18" w:space="0" w:color="auto"/>
              <w:right w:val="single" w:sz="18" w:space="0" w:color="auto"/>
            </w:tcBorders>
          </w:tcPr>
          <w:p w:rsidR="00430FF8" w:rsidRPr="00430FF8" w:rsidRDefault="00430FF8">
            <w:pPr>
              <w:rPr>
                <w:b/>
                <w:u w:val="single"/>
              </w:rPr>
            </w:pPr>
            <w:r w:rsidRPr="00430FF8">
              <w:rPr>
                <w:b/>
                <w:u w:val="single"/>
              </w:rPr>
              <w:t>Sad news that Dr Panja is retiring in April 2019</w:t>
            </w:r>
          </w:p>
          <w:p w:rsidR="00430FF8" w:rsidRDefault="00430FF8"/>
          <w:p w:rsidR="00430FF8" w:rsidRDefault="00430FF8" w:rsidP="00430FF8">
            <w:pPr>
              <w:jc w:val="center"/>
            </w:pPr>
            <w:r w:rsidRPr="00430FF8">
              <w:rPr>
                <w:sz w:val="28"/>
                <w:szCs w:val="28"/>
              </w:rPr>
              <w:t>Dr Panja has decided to retired after 11 years at the surgery and we wish her all the best for the future</w:t>
            </w:r>
            <w:r>
              <w:t>.</w:t>
            </w:r>
          </w:p>
          <w:p w:rsidR="00430FF8" w:rsidRDefault="00430FF8"/>
          <w:p w:rsidR="00430FF8" w:rsidRDefault="00430FF8"/>
        </w:tc>
      </w:tr>
    </w:tbl>
    <w:p w:rsidR="00430FF8" w:rsidRDefault="00430FF8"/>
    <w:tbl>
      <w:tblPr>
        <w:tblStyle w:val="TableGrid"/>
        <w:tblW w:w="0" w:type="auto"/>
        <w:tblLook w:val="04A0" w:firstRow="1" w:lastRow="0" w:firstColumn="1" w:lastColumn="0" w:noHBand="0" w:noVBand="1"/>
      </w:tblPr>
      <w:tblGrid>
        <w:gridCol w:w="2518"/>
        <w:gridCol w:w="6662"/>
      </w:tblGrid>
      <w:tr w:rsidR="00430FF8" w:rsidTr="00430FF8">
        <w:tc>
          <w:tcPr>
            <w:tcW w:w="9180" w:type="dxa"/>
            <w:gridSpan w:val="2"/>
            <w:tcBorders>
              <w:top w:val="double" w:sz="4" w:space="0" w:color="auto"/>
              <w:left w:val="double" w:sz="4" w:space="0" w:color="auto"/>
              <w:right w:val="double" w:sz="4" w:space="0" w:color="auto"/>
            </w:tcBorders>
          </w:tcPr>
          <w:p w:rsidR="00430FF8" w:rsidRPr="00430FF8" w:rsidRDefault="00430FF8">
            <w:pPr>
              <w:rPr>
                <w:b/>
              </w:rPr>
            </w:pPr>
            <w:r w:rsidRPr="00430FF8">
              <w:rPr>
                <w:b/>
              </w:rPr>
              <w:t>Clinical Staff at the Practice</w:t>
            </w:r>
          </w:p>
        </w:tc>
      </w:tr>
      <w:tr w:rsidR="00430FF8" w:rsidTr="00430FF8">
        <w:tc>
          <w:tcPr>
            <w:tcW w:w="2518" w:type="dxa"/>
            <w:tcBorders>
              <w:top w:val="double" w:sz="4" w:space="0" w:color="auto"/>
              <w:left w:val="single" w:sz="18" w:space="0" w:color="auto"/>
            </w:tcBorders>
          </w:tcPr>
          <w:p w:rsidR="00430FF8" w:rsidRDefault="00430FF8">
            <w:r>
              <w:t>Dr R Malhotra</w:t>
            </w:r>
          </w:p>
        </w:tc>
        <w:tc>
          <w:tcPr>
            <w:tcW w:w="6662" w:type="dxa"/>
            <w:tcBorders>
              <w:top w:val="double" w:sz="4" w:space="0" w:color="auto"/>
              <w:right w:val="single" w:sz="18" w:space="0" w:color="auto"/>
            </w:tcBorders>
          </w:tcPr>
          <w:p w:rsidR="00430FF8" w:rsidRDefault="00430FF8" w:rsidP="0011658B">
            <w:r>
              <w:t>Lead GP</w:t>
            </w:r>
          </w:p>
        </w:tc>
      </w:tr>
      <w:tr w:rsidR="00430FF8" w:rsidTr="00430FF8">
        <w:tc>
          <w:tcPr>
            <w:tcW w:w="2518" w:type="dxa"/>
            <w:tcBorders>
              <w:left w:val="single" w:sz="18" w:space="0" w:color="auto"/>
            </w:tcBorders>
          </w:tcPr>
          <w:p w:rsidR="00430FF8" w:rsidRDefault="00430FF8">
            <w:r>
              <w:t>Dr R Jeena</w:t>
            </w:r>
          </w:p>
        </w:tc>
        <w:tc>
          <w:tcPr>
            <w:tcW w:w="6662" w:type="dxa"/>
            <w:tcBorders>
              <w:right w:val="single" w:sz="18" w:space="0" w:color="auto"/>
            </w:tcBorders>
          </w:tcPr>
          <w:p w:rsidR="00430FF8" w:rsidRDefault="00430FF8" w:rsidP="0011658B">
            <w:r>
              <w:t>GP</w:t>
            </w:r>
          </w:p>
        </w:tc>
      </w:tr>
      <w:tr w:rsidR="00430FF8" w:rsidTr="00430FF8">
        <w:tc>
          <w:tcPr>
            <w:tcW w:w="2518" w:type="dxa"/>
            <w:tcBorders>
              <w:left w:val="single" w:sz="18" w:space="0" w:color="auto"/>
              <w:bottom w:val="single" w:sz="18" w:space="0" w:color="auto"/>
            </w:tcBorders>
          </w:tcPr>
          <w:p w:rsidR="00430FF8" w:rsidRDefault="00430FF8">
            <w:r>
              <w:t>Dr Z Morad</w:t>
            </w:r>
          </w:p>
        </w:tc>
        <w:tc>
          <w:tcPr>
            <w:tcW w:w="6662" w:type="dxa"/>
            <w:tcBorders>
              <w:bottom w:val="single" w:sz="18" w:space="0" w:color="auto"/>
              <w:right w:val="single" w:sz="18" w:space="0" w:color="auto"/>
            </w:tcBorders>
          </w:tcPr>
          <w:p w:rsidR="00430FF8" w:rsidRDefault="00430FF8">
            <w:r>
              <w:t>GP</w:t>
            </w:r>
          </w:p>
        </w:tc>
      </w:tr>
      <w:tr w:rsidR="00430FF8" w:rsidTr="00430FF8">
        <w:tc>
          <w:tcPr>
            <w:tcW w:w="2518" w:type="dxa"/>
            <w:tcBorders>
              <w:top w:val="single" w:sz="18" w:space="0" w:color="auto"/>
              <w:left w:val="single" w:sz="18" w:space="0" w:color="auto"/>
            </w:tcBorders>
          </w:tcPr>
          <w:p w:rsidR="00430FF8" w:rsidRDefault="00430FF8">
            <w:r>
              <w:t>Linda Dawson</w:t>
            </w:r>
          </w:p>
        </w:tc>
        <w:tc>
          <w:tcPr>
            <w:tcW w:w="6662" w:type="dxa"/>
            <w:tcBorders>
              <w:top w:val="single" w:sz="18" w:space="0" w:color="auto"/>
              <w:right w:val="single" w:sz="18" w:space="0" w:color="auto"/>
            </w:tcBorders>
          </w:tcPr>
          <w:p w:rsidR="00430FF8" w:rsidRDefault="00430FF8">
            <w:r>
              <w:t>Advanced Nurse Practitioner</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Able to see patients with acute problems, treat and refer as GP</w:t>
            </w:r>
          </w:p>
        </w:tc>
      </w:tr>
      <w:tr w:rsidR="00430FF8" w:rsidTr="00430FF8">
        <w:tc>
          <w:tcPr>
            <w:tcW w:w="2518" w:type="dxa"/>
            <w:tcBorders>
              <w:top w:val="single" w:sz="18" w:space="0" w:color="auto"/>
              <w:left w:val="single" w:sz="18" w:space="0" w:color="auto"/>
            </w:tcBorders>
          </w:tcPr>
          <w:p w:rsidR="00430FF8" w:rsidRDefault="00430FF8">
            <w:r>
              <w:t>Anne Humphreys</w:t>
            </w:r>
          </w:p>
        </w:tc>
        <w:tc>
          <w:tcPr>
            <w:tcW w:w="6662" w:type="dxa"/>
            <w:tcBorders>
              <w:top w:val="single" w:sz="18" w:space="0" w:color="auto"/>
              <w:right w:val="single" w:sz="18" w:space="0" w:color="auto"/>
            </w:tcBorders>
          </w:tcPr>
          <w:p w:rsidR="00430FF8" w:rsidRDefault="00430FF8">
            <w:r>
              <w:t>Practice Nurse</w:t>
            </w:r>
          </w:p>
        </w:tc>
      </w:tr>
      <w:tr w:rsidR="00430FF8" w:rsidTr="00430FF8">
        <w:tc>
          <w:tcPr>
            <w:tcW w:w="2518" w:type="dxa"/>
            <w:tcBorders>
              <w:left w:val="single" w:sz="18" w:space="0" w:color="auto"/>
            </w:tcBorders>
          </w:tcPr>
          <w:p w:rsidR="00430FF8" w:rsidRDefault="00430FF8">
            <w:r>
              <w:t>Lesley Bunting</w:t>
            </w:r>
          </w:p>
        </w:tc>
        <w:tc>
          <w:tcPr>
            <w:tcW w:w="6662" w:type="dxa"/>
            <w:tcBorders>
              <w:right w:val="single" w:sz="18" w:space="0" w:color="auto"/>
            </w:tcBorders>
          </w:tcPr>
          <w:p w:rsidR="00430FF8" w:rsidRDefault="00430FF8">
            <w:r>
              <w:t>Practice Nurse</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sidP="00430FF8">
            <w:r>
              <w:t>Able to see patients for chronic disease management/cervical smears/vaccinations</w:t>
            </w:r>
          </w:p>
        </w:tc>
      </w:tr>
      <w:tr w:rsidR="00430FF8" w:rsidTr="00430FF8">
        <w:tc>
          <w:tcPr>
            <w:tcW w:w="2518" w:type="dxa"/>
            <w:tcBorders>
              <w:top w:val="single" w:sz="18" w:space="0" w:color="auto"/>
              <w:left w:val="single" w:sz="18" w:space="0" w:color="auto"/>
            </w:tcBorders>
          </w:tcPr>
          <w:p w:rsidR="00430FF8" w:rsidRDefault="00430FF8">
            <w:r>
              <w:t>Nicola O’Rourke</w:t>
            </w:r>
          </w:p>
        </w:tc>
        <w:tc>
          <w:tcPr>
            <w:tcW w:w="6662" w:type="dxa"/>
            <w:tcBorders>
              <w:top w:val="single" w:sz="18" w:space="0" w:color="auto"/>
              <w:right w:val="single" w:sz="18" w:space="0" w:color="auto"/>
            </w:tcBorders>
          </w:tcPr>
          <w:p w:rsidR="00430FF8" w:rsidRDefault="00430FF8">
            <w:r>
              <w:t>Health Care Assistant (HCA)</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Able to see patients basic health care reviews/phlebotomy/smoking cessation/vaccinations (not travel)</w:t>
            </w:r>
          </w:p>
        </w:tc>
      </w:tr>
      <w:tr w:rsidR="00430FF8" w:rsidTr="00430FF8">
        <w:tc>
          <w:tcPr>
            <w:tcW w:w="2518" w:type="dxa"/>
            <w:tcBorders>
              <w:top w:val="single" w:sz="18" w:space="0" w:color="auto"/>
              <w:left w:val="single" w:sz="18" w:space="0" w:color="auto"/>
            </w:tcBorders>
          </w:tcPr>
          <w:p w:rsidR="00430FF8" w:rsidRDefault="00430FF8">
            <w:r>
              <w:t>Lesley Scholes</w:t>
            </w:r>
          </w:p>
        </w:tc>
        <w:tc>
          <w:tcPr>
            <w:tcW w:w="6662" w:type="dxa"/>
            <w:tcBorders>
              <w:top w:val="single" w:sz="18" w:space="0" w:color="auto"/>
              <w:right w:val="single" w:sz="18" w:space="0" w:color="auto"/>
            </w:tcBorders>
          </w:tcPr>
          <w:p w:rsidR="00430FF8" w:rsidRDefault="00430FF8">
            <w:r>
              <w:t>Health Improvement Practitioner (HIP)</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sidP="00430FF8">
            <w:r>
              <w:t xml:space="preserve">Advice to patients on dietary &amp; lifestyle advice &amp; smoking cessation </w:t>
            </w:r>
          </w:p>
        </w:tc>
      </w:tr>
      <w:tr w:rsidR="00430FF8" w:rsidTr="00430FF8">
        <w:tc>
          <w:tcPr>
            <w:tcW w:w="2518" w:type="dxa"/>
            <w:tcBorders>
              <w:top w:val="single" w:sz="18" w:space="0" w:color="auto"/>
              <w:left w:val="single" w:sz="18" w:space="0" w:color="auto"/>
            </w:tcBorders>
          </w:tcPr>
          <w:p w:rsidR="00430FF8" w:rsidRDefault="00430FF8">
            <w:r>
              <w:t>Peter Harris</w:t>
            </w:r>
          </w:p>
        </w:tc>
        <w:tc>
          <w:tcPr>
            <w:tcW w:w="6662" w:type="dxa"/>
            <w:tcBorders>
              <w:top w:val="single" w:sz="18" w:space="0" w:color="auto"/>
              <w:right w:val="single" w:sz="18" w:space="0" w:color="auto"/>
            </w:tcBorders>
          </w:tcPr>
          <w:p w:rsidR="00430FF8" w:rsidRDefault="00430FF8">
            <w:r>
              <w:t>Muscular Skeletal Practitioner (MSK)</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Muscular skeletal problems &amp; referring onto community services</w:t>
            </w:r>
          </w:p>
        </w:tc>
      </w:tr>
      <w:tr w:rsidR="00430FF8" w:rsidTr="00430FF8">
        <w:tc>
          <w:tcPr>
            <w:tcW w:w="2518" w:type="dxa"/>
            <w:tcBorders>
              <w:top w:val="single" w:sz="18" w:space="0" w:color="auto"/>
              <w:left w:val="single" w:sz="18" w:space="0" w:color="auto"/>
            </w:tcBorders>
          </w:tcPr>
          <w:p w:rsidR="00430FF8" w:rsidRDefault="00430FF8">
            <w:r>
              <w:t>Lesley Cosgrove</w:t>
            </w:r>
          </w:p>
        </w:tc>
        <w:tc>
          <w:tcPr>
            <w:tcW w:w="6662" w:type="dxa"/>
            <w:tcBorders>
              <w:top w:val="single" w:sz="18" w:space="0" w:color="auto"/>
              <w:right w:val="single" w:sz="18" w:space="0" w:color="auto"/>
            </w:tcBorders>
          </w:tcPr>
          <w:p w:rsidR="00430FF8" w:rsidRDefault="00430FF8">
            <w:r>
              <w:t>Mental Health Practitioner (MHP)</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First contact for mental health problems &amp; referring onto community services</w:t>
            </w:r>
          </w:p>
        </w:tc>
      </w:tr>
      <w:tr w:rsidR="00430FF8" w:rsidTr="00430FF8">
        <w:tc>
          <w:tcPr>
            <w:tcW w:w="2518" w:type="dxa"/>
            <w:tcBorders>
              <w:top w:val="single" w:sz="18" w:space="0" w:color="auto"/>
              <w:left w:val="single" w:sz="18" w:space="0" w:color="auto"/>
            </w:tcBorders>
          </w:tcPr>
          <w:p w:rsidR="00430FF8" w:rsidRDefault="00430FF8">
            <w:r>
              <w:t>Zoeb Laheri</w:t>
            </w:r>
          </w:p>
        </w:tc>
        <w:tc>
          <w:tcPr>
            <w:tcW w:w="6662" w:type="dxa"/>
            <w:tcBorders>
              <w:top w:val="single" w:sz="18" w:space="0" w:color="auto"/>
              <w:right w:val="single" w:sz="18" w:space="0" w:color="auto"/>
            </w:tcBorders>
          </w:tcPr>
          <w:p w:rsidR="00430FF8" w:rsidRDefault="00430FF8">
            <w:r>
              <w:t>Pharmacist</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Medicines management &amp; prescribing queries.  Able to see patients with minor acute problems</w:t>
            </w:r>
          </w:p>
        </w:tc>
      </w:tr>
    </w:tbl>
    <w:p w:rsidR="00430FF8" w:rsidRDefault="00430FF8"/>
    <w:p w:rsidR="00430FF8" w:rsidRPr="00430FF8" w:rsidRDefault="00430FF8" w:rsidP="00430FF8">
      <w:pPr>
        <w:jc w:val="center"/>
        <w:rPr>
          <w:sz w:val="28"/>
          <w:szCs w:val="28"/>
        </w:rPr>
      </w:pPr>
      <w:r w:rsidRPr="00430FF8">
        <w:rPr>
          <w:sz w:val="28"/>
          <w:szCs w:val="28"/>
        </w:rPr>
        <w:t>Nationally more diverse clinical specialities are being employed in order that Primary Care can continue to provide services to our patients.</w:t>
      </w:r>
    </w:p>
    <w:p w:rsidR="00430FF8" w:rsidRPr="00430FF8" w:rsidRDefault="00430FF8" w:rsidP="00430FF8">
      <w:pPr>
        <w:jc w:val="center"/>
        <w:rPr>
          <w:sz w:val="28"/>
          <w:szCs w:val="28"/>
        </w:rPr>
      </w:pPr>
    </w:p>
    <w:p w:rsidR="00430FF8" w:rsidRDefault="00430FF8" w:rsidP="00430FF8">
      <w:pPr>
        <w:jc w:val="center"/>
        <w:rPr>
          <w:sz w:val="28"/>
          <w:szCs w:val="28"/>
        </w:rPr>
      </w:pPr>
      <w:r w:rsidRPr="00430FF8">
        <w:rPr>
          <w:sz w:val="28"/>
          <w:szCs w:val="28"/>
        </w:rPr>
        <w:t xml:space="preserve">Our Receptionists will start to act as Care Navigators </w:t>
      </w:r>
      <w:r>
        <w:rPr>
          <w:sz w:val="28"/>
          <w:szCs w:val="28"/>
        </w:rPr>
        <w:t>in</w:t>
      </w:r>
      <w:r w:rsidRPr="00430FF8">
        <w:rPr>
          <w:sz w:val="28"/>
          <w:szCs w:val="28"/>
        </w:rPr>
        <w:t xml:space="preserve"> signposting to the correct clinician for you; it may not necessarily be a GP.  Please give them as much relevant information as you can in order that this can happen.</w:t>
      </w:r>
    </w:p>
    <w:p w:rsidR="00430FF8" w:rsidRDefault="00430FF8" w:rsidP="00430FF8">
      <w:pPr>
        <w:jc w:val="center"/>
        <w:rPr>
          <w:sz w:val="28"/>
          <w:szCs w:val="28"/>
        </w:rPr>
      </w:pPr>
    </w:p>
    <w:p w:rsidR="00430FF8" w:rsidRDefault="00430FF8">
      <w:pPr>
        <w:rPr>
          <w:sz w:val="28"/>
          <w:szCs w:val="28"/>
        </w:rPr>
      </w:pPr>
      <w:r>
        <w:rPr>
          <w:sz w:val="28"/>
          <w:szCs w:val="28"/>
        </w:rPr>
        <w:br w:type="page"/>
      </w:r>
    </w:p>
    <w:tbl>
      <w:tblPr>
        <w:tblStyle w:val="TableGrid"/>
        <w:tblW w:w="0" w:type="auto"/>
        <w:tblLook w:val="04A0" w:firstRow="1" w:lastRow="0" w:firstColumn="1" w:lastColumn="0" w:noHBand="0" w:noVBand="1"/>
      </w:tblPr>
      <w:tblGrid>
        <w:gridCol w:w="2518"/>
        <w:gridCol w:w="6662"/>
      </w:tblGrid>
      <w:tr w:rsidR="00430FF8" w:rsidRPr="00430FF8" w:rsidTr="00430FF8">
        <w:tc>
          <w:tcPr>
            <w:tcW w:w="9180" w:type="dxa"/>
            <w:gridSpan w:val="2"/>
            <w:tcBorders>
              <w:top w:val="double" w:sz="4" w:space="0" w:color="auto"/>
              <w:left w:val="double" w:sz="4" w:space="0" w:color="auto"/>
              <w:bottom w:val="single" w:sz="18" w:space="0" w:color="auto"/>
              <w:right w:val="double" w:sz="4" w:space="0" w:color="auto"/>
            </w:tcBorders>
          </w:tcPr>
          <w:p w:rsidR="00430FF8" w:rsidRPr="00430FF8" w:rsidRDefault="00430FF8" w:rsidP="005E7A3D">
            <w:pPr>
              <w:rPr>
                <w:b/>
              </w:rPr>
            </w:pPr>
            <w:r>
              <w:rPr>
                <w:b/>
              </w:rPr>
              <w:lastRenderedPageBreak/>
              <w:t>Administration</w:t>
            </w:r>
            <w:r w:rsidRPr="00430FF8">
              <w:rPr>
                <w:b/>
              </w:rPr>
              <w:t xml:space="preserve"> Staff at the Practice</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Marie Bryan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Practice Manager</w:t>
            </w:r>
          </w:p>
        </w:tc>
      </w:tr>
      <w:tr w:rsidR="00430FF8" w:rsidTr="00430FF8">
        <w:tc>
          <w:tcPr>
            <w:tcW w:w="9180"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430FF8" w:rsidRDefault="00430FF8" w:rsidP="005E7A3D"/>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Adele Snape</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Senior Workforce 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Amy Parkinson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Senior 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Carol Woodward</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Senior Clinical Quality Administrator</w:t>
            </w:r>
          </w:p>
        </w:tc>
      </w:tr>
      <w:tr w:rsidR="00430FF8" w:rsidTr="00430FF8">
        <w:tc>
          <w:tcPr>
            <w:tcW w:w="9180"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430FF8" w:rsidRDefault="00430FF8" w:rsidP="005E7A3D"/>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430FF8">
            <w:r>
              <w:t>Amy Harrison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Alison Brown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 xml:space="preserve">Emma </w:t>
            </w:r>
            <w:proofErr w:type="spellStart"/>
            <w:r>
              <w:t>Hadcroft</w:t>
            </w:r>
            <w:proofErr w:type="spellEnd"/>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 xml:space="preserve">Jessica </w:t>
            </w:r>
            <w:proofErr w:type="spellStart"/>
            <w:r>
              <w:t>Neary</w:t>
            </w:r>
            <w:proofErr w:type="spellEnd"/>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Joan Blackburn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Karen Judd</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Maureen Bayman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Gemma Taylor</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Melissa Edwards</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Vicky Evans</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Medical Secretary</w:t>
            </w:r>
          </w:p>
        </w:tc>
      </w:tr>
    </w:tbl>
    <w:p w:rsidR="00430FF8" w:rsidRDefault="00430FF8" w:rsidP="00430FF8">
      <w:pPr>
        <w:rPr>
          <w:sz w:val="28"/>
          <w:szCs w:val="28"/>
        </w:rPr>
      </w:pPr>
    </w:p>
    <w:tbl>
      <w:tblPr>
        <w:tblStyle w:val="TableGrid"/>
        <w:tblW w:w="0" w:type="auto"/>
        <w:tblLook w:val="04A0" w:firstRow="1" w:lastRow="0" w:firstColumn="1" w:lastColumn="0" w:noHBand="0" w:noVBand="1"/>
      </w:tblPr>
      <w:tblGrid>
        <w:gridCol w:w="9242"/>
      </w:tblGrid>
      <w:tr w:rsidR="00430FF8" w:rsidTr="00430FF8">
        <w:tc>
          <w:tcPr>
            <w:tcW w:w="9242" w:type="dxa"/>
          </w:tcPr>
          <w:p w:rsidR="00430FF8" w:rsidRPr="00430FF8" w:rsidRDefault="00430FF8" w:rsidP="00430FF8">
            <w:pPr>
              <w:rPr>
                <w:b/>
                <w:u w:val="single"/>
              </w:rPr>
            </w:pPr>
            <w:r w:rsidRPr="00430FF8">
              <w:rPr>
                <w:b/>
                <w:u w:val="single"/>
              </w:rPr>
              <w:t>Appointments:</w:t>
            </w:r>
          </w:p>
          <w:p w:rsidR="00430FF8" w:rsidRPr="00430FF8" w:rsidRDefault="00430FF8" w:rsidP="00430FF8">
            <w:r w:rsidRPr="00430FF8">
              <w:t>Appointments are always a concern in Primary Care, here is a quick guide on how our appointments work at Pike View</w:t>
            </w:r>
          </w:p>
          <w:p w:rsidR="00430FF8" w:rsidRPr="00430FF8" w:rsidRDefault="00430FF8" w:rsidP="00430FF8"/>
          <w:p w:rsidR="00430FF8" w:rsidRPr="00430FF8" w:rsidRDefault="00430FF8" w:rsidP="00430FF8">
            <w:r w:rsidRPr="00430FF8">
              <w:rPr>
                <w:b/>
              </w:rPr>
              <w:t>Pre bookable:</w:t>
            </w:r>
            <w:r w:rsidRPr="00430FF8">
              <w:t xml:space="preserve">  you are able to pre book up to 12 weeks in advance for a HCA, HIP &amp; Practice Nurse, and 6 wee</w:t>
            </w:r>
            <w:r>
              <w:t>ks in advance for a GP,</w:t>
            </w:r>
            <w:r w:rsidRPr="00430FF8">
              <w:t xml:space="preserve"> ANP</w:t>
            </w:r>
            <w:r>
              <w:t xml:space="preserve">, </w:t>
            </w:r>
            <w:proofErr w:type="gramStart"/>
            <w:r>
              <w:t>MSK</w:t>
            </w:r>
            <w:proofErr w:type="gramEnd"/>
            <w:r>
              <w:t xml:space="preserve"> &amp; MHP</w:t>
            </w:r>
            <w:r w:rsidRPr="00430FF8">
              <w:t xml:space="preserve">.  </w:t>
            </w:r>
          </w:p>
          <w:p w:rsidR="00430FF8" w:rsidRPr="00430FF8" w:rsidRDefault="00430FF8" w:rsidP="00430FF8"/>
          <w:p w:rsidR="00430FF8" w:rsidRPr="00430FF8" w:rsidRDefault="00430FF8" w:rsidP="00430FF8">
            <w:r w:rsidRPr="00430FF8">
              <w:rPr>
                <w:b/>
              </w:rPr>
              <w:t>On Line:</w:t>
            </w:r>
            <w:r w:rsidRPr="00430FF8">
              <w:t xml:space="preserve">  we have approximately 25% of our appointments available online.  These are on a staggered released before the day in order to provide patients the convenience of booking when the surgery is closed or at busy periods and are available at both main and branch sites.</w:t>
            </w:r>
          </w:p>
          <w:p w:rsidR="00430FF8" w:rsidRPr="00430FF8" w:rsidRDefault="00430FF8" w:rsidP="00430FF8"/>
          <w:p w:rsidR="00430FF8" w:rsidRPr="00430FF8" w:rsidRDefault="00430FF8" w:rsidP="00430FF8">
            <w:r w:rsidRPr="00430FF8">
              <w:t>If you wish to sign up for online services you can apply by providing ID at either of the receptions.  You can also request repeat prescriptions via this method and can also view your basic records. (subject to GP approval)</w:t>
            </w:r>
          </w:p>
          <w:p w:rsidR="00430FF8" w:rsidRPr="00430FF8" w:rsidRDefault="00430FF8" w:rsidP="00430FF8"/>
          <w:p w:rsidR="00430FF8" w:rsidRPr="00430FF8" w:rsidRDefault="00430FF8" w:rsidP="00430FF8">
            <w:r w:rsidRPr="00430FF8">
              <w:rPr>
                <w:b/>
              </w:rPr>
              <w:t>Telephone:</w:t>
            </w:r>
            <w:r w:rsidRPr="00430FF8">
              <w:t xml:space="preserve">  you may decide that you do not need to see a GP and are happy to discuss over the phone.  The GP will call you back that same day.  You may be offered this type of appointment if we have run out of on the day ones.  The GP will determine if they need to see you and</w:t>
            </w:r>
            <w:r>
              <w:t xml:space="preserve"> may bring you into the surgery after contacting you.</w:t>
            </w:r>
            <w:bookmarkStart w:id="0" w:name="_GoBack"/>
            <w:bookmarkEnd w:id="0"/>
          </w:p>
          <w:p w:rsidR="00430FF8" w:rsidRPr="00430FF8" w:rsidRDefault="00430FF8" w:rsidP="00430FF8"/>
          <w:p w:rsidR="00430FF8" w:rsidRPr="00430FF8" w:rsidRDefault="00430FF8" w:rsidP="00430FF8">
            <w:r w:rsidRPr="00430FF8">
              <w:rPr>
                <w:b/>
              </w:rPr>
              <w:t>On the day:</w:t>
            </w:r>
            <w:r w:rsidRPr="00430FF8">
              <w:t xml:space="preserve"> these are available from 8am (Pike View) and 9am (Westhoughton) by contacting the surgery.  These appointments are for acute problems and it is advisable that if your query is more </w:t>
            </w:r>
            <w:proofErr w:type="gramStart"/>
            <w:r w:rsidRPr="00430FF8">
              <w:t>routine</w:t>
            </w:r>
            <w:proofErr w:type="gramEnd"/>
            <w:r w:rsidRPr="00430FF8">
              <w:t xml:space="preserve"> you avoid ringing between 8 and 10 am.</w:t>
            </w:r>
          </w:p>
          <w:p w:rsidR="00430FF8" w:rsidRDefault="00430FF8" w:rsidP="00430FF8">
            <w:pPr>
              <w:rPr>
                <w:sz w:val="28"/>
                <w:szCs w:val="28"/>
              </w:rPr>
            </w:pPr>
          </w:p>
        </w:tc>
      </w:tr>
    </w:tbl>
    <w:p w:rsidR="00430FF8" w:rsidRPr="00430FF8" w:rsidRDefault="00430FF8" w:rsidP="00430FF8">
      <w:pPr>
        <w:rPr>
          <w:sz w:val="28"/>
          <w:szCs w:val="28"/>
        </w:rPr>
      </w:pPr>
    </w:p>
    <w:sectPr w:rsidR="00430FF8" w:rsidRPr="00430FF8" w:rsidSect="00430FF8">
      <w:headerReference w:type="default" r:id="rId7"/>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F8" w:rsidRDefault="00430FF8" w:rsidP="00430FF8">
      <w:r>
        <w:separator/>
      </w:r>
    </w:p>
  </w:endnote>
  <w:endnote w:type="continuationSeparator" w:id="0">
    <w:p w:rsidR="00430FF8" w:rsidRDefault="00430FF8" w:rsidP="0043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F8" w:rsidRDefault="00430FF8" w:rsidP="00430FF8">
      <w:r>
        <w:separator/>
      </w:r>
    </w:p>
  </w:footnote>
  <w:footnote w:type="continuationSeparator" w:id="0">
    <w:p w:rsidR="00430FF8" w:rsidRDefault="00430FF8" w:rsidP="0043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5A819E26EEC4549B441E41DBC9AA116"/>
      </w:placeholder>
      <w:dataBinding w:prefixMappings="xmlns:ns0='http://schemas.openxmlformats.org/package/2006/metadata/core-properties' xmlns:ns1='http://purl.org/dc/elements/1.1/'" w:xpath="/ns0:coreProperties[1]/ns1:title[1]" w:storeItemID="{6C3C8BC8-F283-45AE-878A-BAB7291924A1}"/>
      <w:text/>
    </w:sdtPr>
    <w:sdtContent>
      <w:p w:rsidR="00430FF8" w:rsidRDefault="00430FF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Pike View Medical Centre &amp; Branch Surgery</w:t>
        </w:r>
      </w:p>
    </w:sdtContent>
  </w:sdt>
  <w:p w:rsidR="00430FF8" w:rsidRDefault="00430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F8"/>
    <w:rsid w:val="000448FD"/>
    <w:rsid w:val="00050ABD"/>
    <w:rsid w:val="0006152D"/>
    <w:rsid w:val="00073720"/>
    <w:rsid w:val="00074B75"/>
    <w:rsid w:val="0007526E"/>
    <w:rsid w:val="0009713E"/>
    <w:rsid w:val="000A6B24"/>
    <w:rsid w:val="000B5723"/>
    <w:rsid w:val="000B7D50"/>
    <w:rsid w:val="000E3AF7"/>
    <w:rsid w:val="000F29A1"/>
    <w:rsid w:val="00100666"/>
    <w:rsid w:val="00102FBA"/>
    <w:rsid w:val="00105695"/>
    <w:rsid w:val="00121DEF"/>
    <w:rsid w:val="00130CC2"/>
    <w:rsid w:val="00136F83"/>
    <w:rsid w:val="0013773C"/>
    <w:rsid w:val="001632EE"/>
    <w:rsid w:val="0017017F"/>
    <w:rsid w:val="001C26EE"/>
    <w:rsid w:val="0022103C"/>
    <w:rsid w:val="0022382F"/>
    <w:rsid w:val="00252622"/>
    <w:rsid w:val="00256222"/>
    <w:rsid w:val="002B3DB5"/>
    <w:rsid w:val="002C5EC8"/>
    <w:rsid w:val="002D3326"/>
    <w:rsid w:val="002D68F9"/>
    <w:rsid w:val="00304EE1"/>
    <w:rsid w:val="003446BE"/>
    <w:rsid w:val="00354EA8"/>
    <w:rsid w:val="00362C58"/>
    <w:rsid w:val="0037321C"/>
    <w:rsid w:val="0038111B"/>
    <w:rsid w:val="003C31EC"/>
    <w:rsid w:val="004174EE"/>
    <w:rsid w:val="00430FF8"/>
    <w:rsid w:val="00440DFD"/>
    <w:rsid w:val="00452ACF"/>
    <w:rsid w:val="0047058F"/>
    <w:rsid w:val="00492EF0"/>
    <w:rsid w:val="004A5632"/>
    <w:rsid w:val="004A653B"/>
    <w:rsid w:val="004B277D"/>
    <w:rsid w:val="004B5DEE"/>
    <w:rsid w:val="004F1A93"/>
    <w:rsid w:val="004F4645"/>
    <w:rsid w:val="0050476E"/>
    <w:rsid w:val="005101E3"/>
    <w:rsid w:val="005237AF"/>
    <w:rsid w:val="00524105"/>
    <w:rsid w:val="0055325C"/>
    <w:rsid w:val="005901CC"/>
    <w:rsid w:val="005B3213"/>
    <w:rsid w:val="005C3086"/>
    <w:rsid w:val="005F535D"/>
    <w:rsid w:val="0060770F"/>
    <w:rsid w:val="00620980"/>
    <w:rsid w:val="00620B83"/>
    <w:rsid w:val="00626F19"/>
    <w:rsid w:val="006550A4"/>
    <w:rsid w:val="0065541D"/>
    <w:rsid w:val="00671932"/>
    <w:rsid w:val="006A3A20"/>
    <w:rsid w:val="006B39DC"/>
    <w:rsid w:val="006B7648"/>
    <w:rsid w:val="006E7B44"/>
    <w:rsid w:val="00704266"/>
    <w:rsid w:val="007430A4"/>
    <w:rsid w:val="00755344"/>
    <w:rsid w:val="007676C2"/>
    <w:rsid w:val="00790192"/>
    <w:rsid w:val="007B5F71"/>
    <w:rsid w:val="007B7F6E"/>
    <w:rsid w:val="007E7E67"/>
    <w:rsid w:val="007F4C84"/>
    <w:rsid w:val="008439B1"/>
    <w:rsid w:val="00856877"/>
    <w:rsid w:val="00866C49"/>
    <w:rsid w:val="008741C5"/>
    <w:rsid w:val="008769A3"/>
    <w:rsid w:val="008956B5"/>
    <w:rsid w:val="008A5923"/>
    <w:rsid w:val="008B1F54"/>
    <w:rsid w:val="008B2BFE"/>
    <w:rsid w:val="008F40D6"/>
    <w:rsid w:val="00922160"/>
    <w:rsid w:val="0094122E"/>
    <w:rsid w:val="00967B97"/>
    <w:rsid w:val="009917B2"/>
    <w:rsid w:val="009C18AA"/>
    <w:rsid w:val="009C4454"/>
    <w:rsid w:val="009D2E89"/>
    <w:rsid w:val="00A12ECB"/>
    <w:rsid w:val="00A200FB"/>
    <w:rsid w:val="00A37110"/>
    <w:rsid w:val="00A5003B"/>
    <w:rsid w:val="00A52D44"/>
    <w:rsid w:val="00A74D8E"/>
    <w:rsid w:val="00A77F2C"/>
    <w:rsid w:val="00AB40B5"/>
    <w:rsid w:val="00AC07B7"/>
    <w:rsid w:val="00AC2DF6"/>
    <w:rsid w:val="00AE531B"/>
    <w:rsid w:val="00AE7093"/>
    <w:rsid w:val="00AF2F7E"/>
    <w:rsid w:val="00B424E5"/>
    <w:rsid w:val="00BB3CEE"/>
    <w:rsid w:val="00BF2DC4"/>
    <w:rsid w:val="00C314DB"/>
    <w:rsid w:val="00C3306A"/>
    <w:rsid w:val="00C37D24"/>
    <w:rsid w:val="00C42CA3"/>
    <w:rsid w:val="00C44A2A"/>
    <w:rsid w:val="00C44A33"/>
    <w:rsid w:val="00C5561D"/>
    <w:rsid w:val="00C7003C"/>
    <w:rsid w:val="00C70A4E"/>
    <w:rsid w:val="00C84535"/>
    <w:rsid w:val="00C91024"/>
    <w:rsid w:val="00CA6C5F"/>
    <w:rsid w:val="00CA781C"/>
    <w:rsid w:val="00CC2244"/>
    <w:rsid w:val="00CC6B6B"/>
    <w:rsid w:val="00D106A8"/>
    <w:rsid w:val="00D14B51"/>
    <w:rsid w:val="00D202D7"/>
    <w:rsid w:val="00D21802"/>
    <w:rsid w:val="00D43439"/>
    <w:rsid w:val="00D76D47"/>
    <w:rsid w:val="00D84A6D"/>
    <w:rsid w:val="00DB22CB"/>
    <w:rsid w:val="00DB37E5"/>
    <w:rsid w:val="00DE0795"/>
    <w:rsid w:val="00DF1D2A"/>
    <w:rsid w:val="00DF6944"/>
    <w:rsid w:val="00E27ECF"/>
    <w:rsid w:val="00E65FDB"/>
    <w:rsid w:val="00E66D3D"/>
    <w:rsid w:val="00E82944"/>
    <w:rsid w:val="00E86275"/>
    <w:rsid w:val="00EB1C4C"/>
    <w:rsid w:val="00EB60D6"/>
    <w:rsid w:val="00EC3A64"/>
    <w:rsid w:val="00EC7895"/>
    <w:rsid w:val="00ED1D54"/>
    <w:rsid w:val="00ED235B"/>
    <w:rsid w:val="00EE0457"/>
    <w:rsid w:val="00F206D9"/>
    <w:rsid w:val="00F425BC"/>
    <w:rsid w:val="00F57AB8"/>
    <w:rsid w:val="00F6694D"/>
    <w:rsid w:val="00F72E24"/>
    <w:rsid w:val="00F74221"/>
    <w:rsid w:val="00F75145"/>
    <w:rsid w:val="00F82ADC"/>
    <w:rsid w:val="00F90099"/>
    <w:rsid w:val="00FB01A1"/>
    <w:rsid w:val="00FD109A"/>
    <w:rsid w:val="00FF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A819E26EEC4549B441E41DBC9AA116"/>
        <w:category>
          <w:name w:val="General"/>
          <w:gallery w:val="placeholder"/>
        </w:category>
        <w:types>
          <w:type w:val="bbPlcHdr"/>
        </w:types>
        <w:behaviors>
          <w:behavior w:val="content"/>
        </w:behaviors>
        <w:guid w:val="{40CBD7CD-37BD-4389-A07C-220FD48A70AC}"/>
      </w:docPartPr>
      <w:docPartBody>
        <w:p w:rsidR="00000000" w:rsidRDefault="00FB5492" w:rsidP="00FB5492">
          <w:pPr>
            <w:pStyle w:val="B5A819E26EEC4549B441E41DBC9AA1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92"/>
    <w:rsid w:val="00FB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View Medical Centre &amp; Branch Surgery</dc:title>
  <dc:creator>Bryan Marie (P82006)</dc:creator>
  <cp:lastModifiedBy>Bryan Marie (P82006)</cp:lastModifiedBy>
  <cp:revision>1</cp:revision>
  <dcterms:created xsi:type="dcterms:W3CDTF">2019-03-18T17:13:00Z</dcterms:created>
  <dcterms:modified xsi:type="dcterms:W3CDTF">2019-03-18T18:18:00Z</dcterms:modified>
</cp:coreProperties>
</file>